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Список электронных образовательных ресурсов </w:t>
      </w:r>
      <w:r>
        <w:rPr/>
        <w:t>КОГОБУ СШ пгт Кумены</w:t>
      </w:r>
      <w:r>
        <w:rPr/>
        <w:t>од.</w:t>
      </w:r>
    </w:p>
    <w:p>
      <w:pPr>
        <w:pStyle w:val="Normal"/>
        <w:jc w:val="center"/>
        <w:rPr/>
      </w:pPr>
      <w:r>
        <w:rPr/>
        <w:t>Начальная школа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50"/>
        <w:gridCol w:w="599"/>
        <w:gridCol w:w="4931"/>
        <w:gridCol w:w="2390"/>
      </w:tblGrid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предмет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Наименование программы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Производитель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Русский язык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класс. Русский язык: электронное приложение к учебнику В.П.Канакиной, В.Г.Горецкого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2011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класс. </w:t>
            </w:r>
            <w:bookmarkStart w:id="0" w:name="__DdeLink__3079_3855633428"/>
            <w:r>
              <w:rPr/>
              <w:t>Русский язык: электронное приложение к учебнику В.П.Канакиной, В.Г.Горецкого</w:t>
            </w:r>
            <w:bookmarkEnd w:id="0"/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 xml:space="preserve"> класс. Русский язык: электронное приложение к учебнику В.П.Канакиной, В.Г.Горецкого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ООО «Издательство «Экзамен», ООО «Экзамен – Медиа», 2013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класс. Русский язык: электронное приложение к учебнику В.П.Канакиной, В.Г.Горецкого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2014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Литературное чтение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класс. Литературное чтение: аудиоприложение к учебнику Л.Ф.Климановой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класс. Литературное чтение: аудиоприложение к учебнику Л.Ф.Климановой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класс. Литературное чтение: аудиоприложение к учебнику Л.Ф.Климановой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2013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класс. Литературное чтение: аудиоприложение к учебнику Л.Ф.Климановой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2014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Окружающий мир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класс. Окружающий мир: электронное приложение к учебнику А.А.Плешакова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2011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класс. Окружающий мир: электронное приложение к учебнику А.А.Плешакова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класс. Окружающий мир: электронное приложение к учебнику А.А.Плешакова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2013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класс. Окружающий мир: электронное приложение к учебнику А.А.Плешакова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2014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класс. Математика: электронное приложение к учебнику М.И.Моро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класс. Математика: электронное приложение к учебнику М.И.Моро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класс. Математика: электронное приложение к учебнику М.И.Моро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2013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класс. Математика: электронное приложение к учебнику М.И.Моро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ОАО «Просвещение», 2014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Технология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класс. Технология: электронное приложение к учебнику Н.И.Роговцевой, Н.В.Богдановой, И.П.Фрейтаг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2011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класс. Технология: электронное приложение к учебнику Н.И.Роговцевой, Н.В.Богдановой, И.П.Фрейтаг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2012</w:t>
            </w:r>
          </w:p>
        </w:tc>
      </w:tr>
      <w:tr>
        <w:trPr/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класс. Технология: электронное приложение к учебнику Н.И.Роговцевой, Н.В.Богдановой, И.П.Фрейтаг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2013</w:t>
            </w:r>
          </w:p>
        </w:tc>
      </w:tr>
      <w:tr>
        <w:trPr>
          <w:trHeight w:val="679" w:hRule="atLeast"/>
        </w:trPr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класс. Технология: электронное приложение к учебнику Н.И.Роговцевой, Н.В.Богдановой, Н.В.Шпикаловой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НП «Телешкола», ОАО «Просвещение», 2014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1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9364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9364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5"/>
    <w:uiPriority w:val="99"/>
    <w:unhideWhenUsed/>
    <w:rsid w:val="0089364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89364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06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LibreOffice/6.0.7.3$Linux_X86_64 LibreOffice_project/00m0$Build-3</Application>
  <Pages>2</Pages>
  <Words>297</Words>
  <Characters>2139</Characters>
  <CharactersWithSpaces>2370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2017-12-15T09:24:00Z</dcterms:created>
  <dc:creator>User</dc:creator>
  <dc:description/>
  <dc:language>ru-RU</dc:language>
  <cp:lastModifiedBy/>
  <dcterms:modified xsi:type="dcterms:W3CDTF">2020-07-02T11:55:26Z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